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21852" w:rsidRDefault="005B6EFA">
      <w:pPr>
        <w:rPr>
          <w:rFonts w:ascii="Roboto" w:eastAsia="Roboto" w:hAnsi="Roboto" w:cs="Roboto"/>
          <w:sz w:val="21"/>
          <w:szCs w:val="21"/>
          <w:highlight w:val="white"/>
        </w:rPr>
      </w:pPr>
      <w:bookmarkStart w:id="0" w:name="_GoBack"/>
      <w:bookmarkEnd w:id="0"/>
      <w:r>
        <w:rPr>
          <w:rFonts w:ascii="Roboto" w:eastAsia="Roboto" w:hAnsi="Roboto" w:cs="Roboto"/>
          <w:sz w:val="21"/>
          <w:szCs w:val="21"/>
          <w:highlight w:val="white"/>
        </w:rPr>
        <w:t>📢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Exciting Event Announcement for Researchers and Pracademics! </w:t>
      </w:r>
      <w:r>
        <w:rPr>
          <w:rFonts w:ascii="Roboto" w:eastAsia="Roboto" w:hAnsi="Roboto" w:cs="Roboto"/>
          <w:sz w:val="21"/>
          <w:szCs w:val="21"/>
          <w:highlight w:val="white"/>
        </w:rPr>
        <w:t>🎉</w:t>
      </w:r>
    </w:p>
    <w:p w14:paraId="00000002" w14:textId="77777777" w:rsidR="00E21852" w:rsidRDefault="00E21852"/>
    <w:p w14:paraId="00000003" w14:textId="77777777" w:rsidR="00E21852" w:rsidRDefault="005B6EFA">
      <w:pPr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🔎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Special Issue: "New Approaches to Systemic Innovation in Europe" on September 22nd, 2023, 2-4 PM CET.  </w:t>
      </w:r>
    </w:p>
    <w:p w14:paraId="00000004" w14:textId="77777777" w:rsidR="00E21852" w:rsidRDefault="00E21852"/>
    <w:p w14:paraId="00000005" w14:textId="77777777" w:rsidR="00E21852" w:rsidRDefault="005B6EFA">
      <w:pPr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🌍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We will be joined by Prof. Dr. Klaus Sailer, head of the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Strascheg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Center for Entrepreneurship in Munich, Germany and Prof. Dr. Marina Ranga, Associate Professor in Innovation Management and Entrepreneurship at the University of Warsaw's Faculty of Mana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gement. </w:t>
      </w:r>
    </w:p>
    <w:p w14:paraId="00000006" w14:textId="77777777" w:rsidR="00E21852" w:rsidRDefault="00E21852">
      <w:pPr>
        <w:rPr>
          <w:rFonts w:ascii="Roboto" w:eastAsia="Roboto" w:hAnsi="Roboto" w:cs="Roboto"/>
          <w:sz w:val="21"/>
          <w:szCs w:val="21"/>
          <w:highlight w:val="white"/>
        </w:rPr>
      </w:pPr>
    </w:p>
    <w:p w14:paraId="00000007" w14:textId="77777777" w:rsidR="00E21852" w:rsidRDefault="005B6EFA">
      <w:pPr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👉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Event Link Here:  </w:t>
      </w:r>
      <w:hyperlink r:id="rId7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https://startforfuture.eu/networks/events/122478</w:t>
        </w:r>
      </w:hyperlink>
    </w:p>
    <w:p w14:paraId="00000008" w14:textId="77777777" w:rsidR="00E21852" w:rsidRDefault="00E21852"/>
    <w:p w14:paraId="00000009" w14:textId="77777777" w:rsidR="00E21852" w:rsidRDefault="005B6EFA">
      <w:pPr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🎉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Join us in this discussion about new approaches to systemic innovation in </w:t>
      </w:r>
      <w:proofErr w:type="spellStart"/>
      <w:proofErr w:type="gramStart"/>
      <w:r>
        <w:rPr>
          <w:rFonts w:ascii="Roboto" w:eastAsia="Roboto" w:hAnsi="Roboto" w:cs="Roboto"/>
          <w:sz w:val="21"/>
          <w:szCs w:val="21"/>
          <w:highlight w:val="white"/>
        </w:rPr>
        <w:t>europe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>!</w:t>
      </w:r>
      <w:r>
        <w:rPr>
          <w:rFonts w:ascii="Roboto" w:eastAsia="Roboto" w:hAnsi="Roboto" w:cs="Roboto"/>
          <w:sz w:val="21"/>
          <w:szCs w:val="21"/>
          <w:highlight w:val="white"/>
        </w:rPr>
        <w:t>🌟</w:t>
      </w:r>
      <w:proofErr w:type="gramEnd"/>
    </w:p>
    <w:p w14:paraId="0000000A" w14:textId="77777777" w:rsidR="00E21852" w:rsidRDefault="00E21852"/>
    <w:p w14:paraId="0000000B" w14:textId="77777777" w:rsidR="00E21852" w:rsidRDefault="005B6EFA">
      <w:pPr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SFF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Programme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is br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ought to you by </w:t>
      </w:r>
      <w:hyperlink r:id="rId8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Start for Future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, supported by </w:t>
      </w:r>
      <w:hyperlink r:id="rId9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EIT Urban Mobility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, </w:t>
      </w:r>
      <w:hyperlink r:id="rId10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EIT Manufacturing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and </w:t>
      </w:r>
      <w:hyperlink r:id="rId11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EIT HEI Initiative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. Special thanks to the SFF Partners for the execution of the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programme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: </w:t>
      </w:r>
    </w:p>
    <w:p w14:paraId="0000000C" w14:textId="77777777" w:rsidR="00E21852" w:rsidRDefault="00E21852">
      <w:pPr>
        <w:rPr>
          <w:rFonts w:ascii="Roboto" w:eastAsia="Roboto" w:hAnsi="Roboto" w:cs="Roboto"/>
          <w:sz w:val="21"/>
          <w:szCs w:val="21"/>
          <w:highlight w:val="white"/>
        </w:rPr>
      </w:pPr>
    </w:p>
    <w:p w14:paraId="0000000D" w14:textId="77777777" w:rsidR="00E21852" w:rsidRDefault="005B6EFA">
      <w:pPr>
        <w:rPr>
          <w:rFonts w:ascii="Roboto" w:eastAsia="Roboto" w:hAnsi="Roboto" w:cs="Roboto"/>
          <w:sz w:val="21"/>
          <w:szCs w:val="21"/>
          <w:highlight w:val="white"/>
        </w:rPr>
      </w:pPr>
      <w:hyperlink r:id="rId12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Athens University of Economics and Business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 | </w:t>
      </w:r>
      <w:hyperlink r:id="rId13"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Universidade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 de Aveiro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14"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Arteveldehogeschool</w:t>
        </w:r>
        <w:proofErr w:type="spellEnd"/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15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International Burch University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16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Free University of </w:t>
        </w:r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Bozen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-Bolzano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17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California Polytechnic State University (Cal Poly)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18"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Fonden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 for </w:t>
        </w:r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Entreprenørskab</w:t>
        </w:r>
        <w:proofErr w:type="spellEnd"/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19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Dundalk Institute of Technology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20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The Edge - Research &amp; Business Development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21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FH Campus Wien | University of Applied Sciences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22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The Martin Luther University of Halle-Wittenberg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23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Ghent University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24"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GründES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! Centre for Entrepreneurship der Hochschule Esslingen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25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Hochschule München University of Applied Sciences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26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University of Macedonia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27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Junio</w:t>
        </w:r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r Achievement Bulgaria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28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King's College Nepal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29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La Trobe University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30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Edinburgh Napier University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31"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Università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 di Pisa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32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University of Econom</w:t>
        </w:r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ics - Varna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33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VIA University College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34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Queen's University Belfast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35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Queen Margaret University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36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Science Discovery Zone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37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Josip </w:t>
        </w:r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Juraj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Strossmayer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 University of Osijek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38"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Wyższa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Szkoła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Informatyki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 i </w:t>
        </w:r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Zarządzania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 w </w:t>
        </w:r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Rzeszowie</w:t>
        </w:r>
        <w:proofErr w:type="spellEnd"/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39"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Strascheg</w:t>
        </w:r>
        <w:proofErr w:type="spellEnd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 xml:space="preserve"> Center for Entrepreneurship </w:t>
        </w:r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gGmbH</w:t>
        </w:r>
        <w:proofErr w:type="spellEnd"/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40"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Tecnocampus</w:t>
        </w:r>
        <w:proofErr w:type="spellEnd"/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| </w:t>
      </w:r>
      <w:hyperlink r:id="rId41">
        <w:proofErr w:type="spellStart"/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TheVentury</w:t>
        </w:r>
        <w:proofErr w:type="spellEnd"/>
      </w:hyperlink>
    </w:p>
    <w:p w14:paraId="0000000E" w14:textId="77777777" w:rsidR="00E21852" w:rsidRDefault="00E21852"/>
    <w:p w14:paraId="0000000F" w14:textId="77777777" w:rsidR="00E21852" w:rsidRDefault="005B6EFA">
      <w:r>
        <w:t xml:space="preserve">Join Zoom Meeting https://us02web.zoom.us/j/81963131540?pwd=VzlJczh1WTY0bk12T0QrdjRpM05WUT09 </w:t>
      </w:r>
      <w:proofErr w:type="spellStart"/>
      <w:r>
        <w:t>Meeting</w:t>
      </w:r>
      <w:proofErr w:type="spellEnd"/>
      <w:r>
        <w:t xml:space="preserve"> ID: 819 6313 1540 Passcode: 446040</w:t>
      </w:r>
    </w:p>
    <w:p w14:paraId="00000010" w14:textId="77777777" w:rsidR="00E21852" w:rsidRDefault="00E21852"/>
    <w:sectPr w:rsidR="00E218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52"/>
    <w:rsid w:val="005B6EFA"/>
    <w:rsid w:val="00E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4EB71E-E293-4CAD-A31A-FC617EA2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universidade-de-aveiro/" TargetMode="External"/><Relationship Id="rId18" Type="http://schemas.openxmlformats.org/officeDocument/2006/relationships/hyperlink" Target="https://www.linkedin.com/company/fonden-for-entrepren-rskab---young-enterprise/" TargetMode="External"/><Relationship Id="rId26" Type="http://schemas.openxmlformats.org/officeDocument/2006/relationships/hyperlink" Target="https://www.linkedin.com/company/university-of-macedonia/" TargetMode="External"/><Relationship Id="rId39" Type="http://schemas.openxmlformats.org/officeDocument/2006/relationships/hyperlink" Target="https://www.linkedin.com/company/strascheg-center/" TargetMode="External"/><Relationship Id="rId21" Type="http://schemas.openxmlformats.org/officeDocument/2006/relationships/hyperlink" Target="https://www.linkedin.com/company/fh-campus-wien/" TargetMode="External"/><Relationship Id="rId34" Type="http://schemas.openxmlformats.org/officeDocument/2006/relationships/hyperlink" Target="https://www.linkedin.com/company/queen's-university-belfast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tartforfuture.eu/networks/events/1224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unibz/" TargetMode="External"/><Relationship Id="rId20" Type="http://schemas.openxmlformats.org/officeDocument/2006/relationships/hyperlink" Target="https://www.linkedin.com/company/the-edge-bulgaria/" TargetMode="External"/><Relationship Id="rId29" Type="http://schemas.openxmlformats.org/officeDocument/2006/relationships/hyperlink" Target="https://www.linkedin.com/company/la-trobe-university/" TargetMode="External"/><Relationship Id="rId41" Type="http://schemas.openxmlformats.org/officeDocument/2006/relationships/hyperlink" Target="https://www.linkedin.com/company/theventur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eit-hei-initiative/" TargetMode="External"/><Relationship Id="rId24" Type="http://schemas.openxmlformats.org/officeDocument/2006/relationships/hyperlink" Target="https://www.linkedin.com/company/gruendes-university-of-applied-sciences/" TargetMode="External"/><Relationship Id="rId32" Type="http://schemas.openxmlformats.org/officeDocument/2006/relationships/hyperlink" Target="https://www.linkedin.com/company/university-of-economics-varna/" TargetMode="External"/><Relationship Id="rId37" Type="http://schemas.openxmlformats.org/officeDocument/2006/relationships/hyperlink" Target="https://www.linkedin.com/company/josip-juraj-strossmayer-university-of-osijek/" TargetMode="External"/><Relationship Id="rId40" Type="http://schemas.openxmlformats.org/officeDocument/2006/relationships/hyperlink" Target="https://www.linkedin.com/company/fundaci-tecnocampus-matar-maresm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nkedin.com/company/international-burch-university/" TargetMode="External"/><Relationship Id="rId23" Type="http://schemas.openxmlformats.org/officeDocument/2006/relationships/hyperlink" Target="https://www.linkedin.com/company/ghent-university/" TargetMode="External"/><Relationship Id="rId28" Type="http://schemas.openxmlformats.org/officeDocument/2006/relationships/hyperlink" Target="https://www.linkedin.com/company/kings-college-nepal/" TargetMode="External"/><Relationship Id="rId36" Type="http://schemas.openxmlformats.org/officeDocument/2006/relationships/hyperlink" Target="https://www.linkedin.com/company/science-discovery-zone/" TargetMode="External"/><Relationship Id="rId10" Type="http://schemas.openxmlformats.org/officeDocument/2006/relationships/hyperlink" Target="https://www.linkedin.com/company/eit-manufacturing/" TargetMode="External"/><Relationship Id="rId19" Type="http://schemas.openxmlformats.org/officeDocument/2006/relationships/hyperlink" Target="https://www.linkedin.com/company/dundalk-institute-of-technology/" TargetMode="External"/><Relationship Id="rId31" Type="http://schemas.openxmlformats.org/officeDocument/2006/relationships/hyperlink" Target="https://www.linkedin.com/company/unipis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nkedin.com/company/eit-urban-mobility/" TargetMode="External"/><Relationship Id="rId14" Type="http://schemas.openxmlformats.org/officeDocument/2006/relationships/hyperlink" Target="https://www.linkedin.com/company/arteveldehogeschool/" TargetMode="External"/><Relationship Id="rId22" Type="http://schemas.openxmlformats.org/officeDocument/2006/relationships/hyperlink" Target="https://www.linkedin.com/company/unihalle/" TargetMode="External"/><Relationship Id="rId27" Type="http://schemas.openxmlformats.org/officeDocument/2006/relationships/hyperlink" Target="https://www.linkedin.com/company/junior-achievement-bulgaria/" TargetMode="External"/><Relationship Id="rId30" Type="http://schemas.openxmlformats.org/officeDocument/2006/relationships/hyperlink" Target="https://www.linkedin.com/company/edinburgh-napier-university/" TargetMode="External"/><Relationship Id="rId35" Type="http://schemas.openxmlformats.org/officeDocument/2006/relationships/hyperlink" Target="https://www.linkedin.com/company/queenmargaretuniversity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linkedin.com/company/start-for-futur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linkedin.com/company/athens-university-of-economics-and-business/" TargetMode="External"/><Relationship Id="rId17" Type="http://schemas.openxmlformats.org/officeDocument/2006/relationships/hyperlink" Target="https://www.linkedin.com/company/cal-poly-state-university/" TargetMode="External"/><Relationship Id="rId25" Type="http://schemas.openxmlformats.org/officeDocument/2006/relationships/hyperlink" Target="https://www.linkedin.com/company/hochschule-muenchen/" TargetMode="External"/><Relationship Id="rId33" Type="http://schemas.openxmlformats.org/officeDocument/2006/relationships/hyperlink" Target="https://www.linkedin.com/company/via-university-college/" TargetMode="External"/><Relationship Id="rId38" Type="http://schemas.openxmlformats.org/officeDocument/2006/relationships/hyperlink" Target="https://www.linkedin.com/company/wsi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B821B2F37444281E1D99F80A658D5" ma:contentTypeVersion="12" ma:contentTypeDescription="Create a new document." ma:contentTypeScope="" ma:versionID="b10d263a54243dec6a167fbdc0385535">
  <xsd:schema xmlns:xsd="http://www.w3.org/2001/XMLSchema" xmlns:xs="http://www.w3.org/2001/XMLSchema" xmlns:p="http://schemas.microsoft.com/office/2006/metadata/properties" xmlns:ns3="bc9f4b9c-34b5-4c74-a1d1-f3527cae1b28" targetNamespace="http://schemas.microsoft.com/office/2006/metadata/properties" ma:root="true" ma:fieldsID="29f565c9c0776e2dea94a42bc511f1e8" ns3:_="">
    <xsd:import namespace="bc9f4b9c-34b5-4c74-a1d1-f3527cae1b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f4b9c-34b5-4c74-a1d1-f3527cae1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F0C84-5968-4948-9DCB-8B4F469A9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f4b9c-34b5-4c74-a1d1-f3527cae1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9AFFE-959F-4FCE-9EEF-C617ED06D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4A4E-1C1E-4992-ABE8-8CAA12C868FD}">
  <ds:schemaRefs>
    <ds:schemaRef ds:uri="http://www.w3.org/XML/1998/namespace"/>
    <ds:schemaRef ds:uri="http://schemas.microsoft.com/office/2006/documentManagement/types"/>
    <ds:schemaRef ds:uri="http://purl.org/dc/elements/1.1/"/>
    <ds:schemaRef ds:uri="bc9f4b9c-34b5-4c74-a1d1-f3527cae1b2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Singer</dc:creator>
  <cp:lastModifiedBy>Slavica Singer</cp:lastModifiedBy>
  <cp:revision>2</cp:revision>
  <dcterms:created xsi:type="dcterms:W3CDTF">2023-09-18T13:59:00Z</dcterms:created>
  <dcterms:modified xsi:type="dcterms:W3CDTF">2023-09-18T13:59:00Z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0x0101005CEB821B2F37444281E1D99F80A658D5</vt:lpwstr>
  </property>
</Properties>
</file>